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AD" w:rsidRDefault="00DF73AD" w:rsidP="00DF73AD">
      <w:pPr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-342900</wp:posOffset>
            </wp:positionV>
            <wp:extent cx="1343025" cy="12287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F73AD" w:rsidRDefault="00DF73AD" w:rsidP="00DF73AD">
      <w:pPr>
        <w:rPr>
          <w:b w:val="0"/>
          <w:sz w:val="28"/>
          <w:szCs w:val="28"/>
        </w:rPr>
      </w:pPr>
    </w:p>
    <w:p w:rsidR="00DF73AD" w:rsidRDefault="00DF73AD" w:rsidP="00DF73AD">
      <w:pPr>
        <w:rPr>
          <w:b w:val="0"/>
          <w:sz w:val="28"/>
          <w:szCs w:val="28"/>
        </w:rPr>
      </w:pPr>
    </w:p>
    <w:p w:rsidR="00DF73AD" w:rsidRDefault="00DF73AD" w:rsidP="00DF73AD">
      <w:pPr>
        <w:rPr>
          <w:b w:val="0"/>
          <w:sz w:val="28"/>
          <w:szCs w:val="28"/>
        </w:rPr>
      </w:pPr>
    </w:p>
    <w:p w:rsidR="009A289E" w:rsidRDefault="009A289E" w:rsidP="00DF73AD">
      <w:pPr>
        <w:rPr>
          <w:b w:val="0"/>
          <w:sz w:val="28"/>
          <w:szCs w:val="28"/>
        </w:rPr>
      </w:pPr>
    </w:p>
    <w:p w:rsidR="009A289E" w:rsidRDefault="00DF73AD" w:rsidP="00DF73AD">
      <w:pPr>
        <w:pStyle w:val="11"/>
        <w:jc w:val="left"/>
        <w:rPr>
          <w:bCs/>
          <w:sz w:val="20"/>
        </w:rPr>
      </w:pPr>
      <w:r>
        <w:rPr>
          <w:bCs/>
          <w:sz w:val="20"/>
        </w:rPr>
        <w:t xml:space="preserve">                                   </w:t>
      </w:r>
    </w:p>
    <w:p w:rsidR="00DF73AD" w:rsidRDefault="00DF73AD" w:rsidP="009A289E">
      <w:pPr>
        <w:pStyle w:val="11"/>
        <w:rPr>
          <w:b w:val="0"/>
        </w:rPr>
      </w:pPr>
      <w:r>
        <w:t xml:space="preserve">Администрация </w:t>
      </w:r>
      <w:r w:rsidR="005C5648">
        <w:t>Нехаевского</w:t>
      </w:r>
      <w:r>
        <w:t xml:space="preserve">  сельсовета</w:t>
      </w:r>
    </w:p>
    <w:p w:rsidR="00DF73AD" w:rsidRDefault="00DF73AD" w:rsidP="00DF73AD">
      <w:pPr>
        <w:jc w:val="center"/>
        <w:rPr>
          <w:sz w:val="44"/>
        </w:rPr>
      </w:pPr>
      <w:r>
        <w:rPr>
          <w:sz w:val="32"/>
        </w:rPr>
        <w:t>Рыльского  района  Курской  области</w:t>
      </w:r>
    </w:p>
    <w:p w:rsidR="00DF73AD" w:rsidRDefault="00DF73AD" w:rsidP="00DF73AD">
      <w:pPr>
        <w:pStyle w:val="1"/>
        <w:numPr>
          <w:ilvl w:val="0"/>
          <w:numId w:val="2"/>
        </w:num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 О С Т А Н О В Л Е Н И Е</w:t>
      </w:r>
    </w:p>
    <w:p w:rsidR="00DF73AD" w:rsidRDefault="00DF73AD" w:rsidP="00DF73AD"/>
    <w:p w:rsidR="00DF73AD" w:rsidRDefault="0090028B" w:rsidP="00DF73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C5648">
        <w:rPr>
          <w:b w:val="0"/>
          <w:sz w:val="24"/>
          <w:szCs w:val="24"/>
        </w:rPr>
        <w:t>т  11 апреля  2024 года    № 70</w:t>
      </w:r>
    </w:p>
    <w:p w:rsidR="00DF73AD" w:rsidRDefault="00DF73AD" w:rsidP="00DF73AD">
      <w:pPr>
        <w:rPr>
          <w:b w:val="0"/>
          <w:sz w:val="28"/>
          <w:szCs w:val="28"/>
        </w:rPr>
      </w:pPr>
    </w:p>
    <w:p w:rsidR="00DF73AD" w:rsidRPr="00EB020C" w:rsidRDefault="00DF73AD" w:rsidP="00EB020C">
      <w:pPr>
        <w:jc w:val="center"/>
        <w:rPr>
          <w:sz w:val="28"/>
          <w:szCs w:val="28"/>
        </w:rPr>
      </w:pPr>
      <w:r w:rsidRPr="00EB020C">
        <w:rPr>
          <w:sz w:val="28"/>
          <w:szCs w:val="28"/>
        </w:rPr>
        <w:t>О мерах по предупреждению</w:t>
      </w:r>
    </w:p>
    <w:p w:rsidR="00DF73AD" w:rsidRPr="00EB020C" w:rsidRDefault="00DF73AD" w:rsidP="00EB020C">
      <w:pPr>
        <w:jc w:val="center"/>
        <w:rPr>
          <w:sz w:val="28"/>
          <w:szCs w:val="28"/>
        </w:rPr>
      </w:pPr>
      <w:r w:rsidRPr="00EB020C">
        <w:rPr>
          <w:sz w:val="28"/>
          <w:szCs w:val="28"/>
        </w:rPr>
        <w:t>чрезвычайных ситуаций, в связи с</w:t>
      </w:r>
      <w:r w:rsidR="00EB020C">
        <w:rPr>
          <w:sz w:val="28"/>
          <w:szCs w:val="28"/>
        </w:rPr>
        <w:t xml:space="preserve"> </w:t>
      </w:r>
      <w:r w:rsidRPr="00EB020C">
        <w:rPr>
          <w:sz w:val="28"/>
          <w:szCs w:val="28"/>
        </w:rPr>
        <w:t>пожароопасной обстановкой</w:t>
      </w:r>
    </w:p>
    <w:p w:rsidR="00DF73AD" w:rsidRPr="00EB020C" w:rsidRDefault="00DF73AD" w:rsidP="00EB020C">
      <w:pPr>
        <w:jc w:val="center"/>
        <w:rPr>
          <w:sz w:val="28"/>
          <w:szCs w:val="28"/>
        </w:rPr>
      </w:pPr>
      <w:r w:rsidRPr="00EB020C">
        <w:rPr>
          <w:sz w:val="28"/>
          <w:szCs w:val="28"/>
        </w:rPr>
        <w:t xml:space="preserve">на  территории </w:t>
      </w:r>
      <w:r w:rsidR="005C5648">
        <w:rPr>
          <w:sz w:val="28"/>
          <w:szCs w:val="28"/>
        </w:rPr>
        <w:t>Нехаевского</w:t>
      </w:r>
      <w:r w:rsidRPr="00EB020C">
        <w:rPr>
          <w:sz w:val="28"/>
          <w:szCs w:val="28"/>
        </w:rPr>
        <w:t xml:space="preserve"> сельсовета</w:t>
      </w:r>
      <w:r w:rsidR="00EB020C">
        <w:rPr>
          <w:sz w:val="28"/>
          <w:szCs w:val="28"/>
        </w:rPr>
        <w:t xml:space="preserve"> </w:t>
      </w:r>
      <w:r w:rsidRPr="00EB020C">
        <w:rPr>
          <w:sz w:val="28"/>
          <w:szCs w:val="28"/>
        </w:rPr>
        <w:t>Рыльского района Курской области</w:t>
      </w:r>
    </w:p>
    <w:p w:rsidR="00DF73AD" w:rsidRDefault="00DF73AD" w:rsidP="00DF73AD">
      <w:pPr>
        <w:rPr>
          <w:b w:val="0"/>
          <w:sz w:val="24"/>
          <w:szCs w:val="24"/>
        </w:rPr>
      </w:pPr>
    </w:p>
    <w:p w:rsidR="00DF73AD" w:rsidRDefault="00DF73AD" w:rsidP="00DF73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Рыльс</w:t>
      </w:r>
      <w:r w:rsidR="00BE0B50">
        <w:rPr>
          <w:b w:val="0"/>
          <w:sz w:val="24"/>
          <w:szCs w:val="24"/>
        </w:rPr>
        <w:t>кого района Курской области №243 от 10.04.2024</w:t>
      </w:r>
      <w:r>
        <w:rPr>
          <w:b w:val="0"/>
          <w:sz w:val="24"/>
          <w:szCs w:val="24"/>
        </w:rPr>
        <w:t xml:space="preserve">г «О мерах по предупреждению чрезвычайных ситуаций в связи с пожароопасной обстановкой  на территории Рыльского района Курской области» Администрация </w:t>
      </w:r>
      <w:r w:rsidR="005C5648">
        <w:rPr>
          <w:b w:val="0"/>
          <w:sz w:val="24"/>
          <w:szCs w:val="24"/>
        </w:rPr>
        <w:t>Нехаевского</w:t>
      </w:r>
      <w:r>
        <w:rPr>
          <w:b w:val="0"/>
          <w:sz w:val="24"/>
          <w:szCs w:val="24"/>
        </w:rPr>
        <w:t xml:space="preserve"> сельсовета ПОСТАНОВЛЯЕТ:</w:t>
      </w:r>
    </w:p>
    <w:p w:rsidR="00DF73AD" w:rsidRDefault="00DF73AD" w:rsidP="00DF73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1.Установить особый противопожарный режим на территории </w:t>
      </w:r>
      <w:r w:rsidR="005C5648">
        <w:rPr>
          <w:b w:val="0"/>
          <w:sz w:val="24"/>
          <w:szCs w:val="24"/>
        </w:rPr>
        <w:t>Нехаевского</w:t>
      </w:r>
      <w:r>
        <w:rPr>
          <w:b w:val="0"/>
          <w:sz w:val="24"/>
          <w:szCs w:val="24"/>
        </w:rPr>
        <w:t xml:space="preserve"> сельсовета </w:t>
      </w:r>
      <w:r w:rsidR="003F5C2D">
        <w:rPr>
          <w:b w:val="0"/>
          <w:sz w:val="24"/>
          <w:szCs w:val="24"/>
        </w:rPr>
        <w:t xml:space="preserve">Рыльского района с </w:t>
      </w:r>
      <w:r w:rsidR="00EB020C">
        <w:rPr>
          <w:b w:val="0"/>
          <w:sz w:val="24"/>
          <w:szCs w:val="24"/>
        </w:rPr>
        <w:t xml:space="preserve"> </w:t>
      </w:r>
      <w:r w:rsidR="00F733FF">
        <w:rPr>
          <w:b w:val="0"/>
          <w:sz w:val="24"/>
          <w:szCs w:val="24"/>
        </w:rPr>
        <w:t xml:space="preserve"> </w:t>
      </w:r>
      <w:r w:rsidR="00BE0B50">
        <w:rPr>
          <w:b w:val="0"/>
          <w:sz w:val="24"/>
          <w:szCs w:val="24"/>
        </w:rPr>
        <w:t>12 апреля 2024</w:t>
      </w:r>
      <w:r>
        <w:rPr>
          <w:b w:val="0"/>
          <w:sz w:val="24"/>
          <w:szCs w:val="24"/>
        </w:rPr>
        <w:t xml:space="preserve"> года;</w:t>
      </w:r>
    </w:p>
    <w:p w:rsidR="00DF73AD" w:rsidRDefault="00DF73AD" w:rsidP="00DF73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- в рамках особого противопожарного режима предусмотреть вопрос по ограничению посещения лесов, а также недопущению разведения костров и применения открытого огня;</w:t>
      </w:r>
    </w:p>
    <w:p w:rsidR="009A289E" w:rsidRDefault="00DF73AD" w:rsidP="00DF73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- усилить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пожарной обстановкой и организацией выполнения превентивных противопожарных мероприятий;</w:t>
      </w:r>
    </w:p>
    <w:p w:rsidR="00DF73AD" w:rsidRDefault="00DF73AD" w:rsidP="00DF73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- принять меры по повышению боеготовности пожарных формирований, максимально оснастив их приспособленной для пожаротушения техникой, а также первичными и поручными средствами пожаротушения, ранцевыми огнетушителями;</w:t>
      </w:r>
    </w:p>
    <w:p w:rsidR="00DF73AD" w:rsidRDefault="00DF73AD" w:rsidP="00DF73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- организовать </w:t>
      </w:r>
      <w:r w:rsidR="00EB020C">
        <w:rPr>
          <w:b w:val="0"/>
          <w:sz w:val="24"/>
          <w:szCs w:val="24"/>
        </w:rPr>
        <w:t xml:space="preserve">проведение рейдов и патрулирования на соответствующих территориях с целью </w:t>
      </w:r>
      <w:proofErr w:type="gramStart"/>
      <w:r w:rsidR="00EB020C">
        <w:rPr>
          <w:b w:val="0"/>
          <w:sz w:val="24"/>
          <w:szCs w:val="24"/>
        </w:rPr>
        <w:t>контроля за</w:t>
      </w:r>
      <w:proofErr w:type="gramEnd"/>
      <w:r w:rsidR="00EB020C">
        <w:rPr>
          <w:b w:val="0"/>
          <w:sz w:val="24"/>
          <w:szCs w:val="24"/>
        </w:rPr>
        <w:t xml:space="preserve"> выполнением противопожарных мероприятий</w:t>
      </w:r>
      <w:r>
        <w:rPr>
          <w:b w:val="0"/>
          <w:sz w:val="24"/>
          <w:szCs w:val="24"/>
        </w:rPr>
        <w:t>;</w:t>
      </w:r>
    </w:p>
    <w:p w:rsidR="00DF73AD" w:rsidRDefault="00DF73AD" w:rsidP="00DF73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- в кратчайшие сроки завершить выполнение превентивных мероприятий по недопущению </w:t>
      </w:r>
      <w:r w:rsidR="009A289E">
        <w:rPr>
          <w:b w:val="0"/>
          <w:sz w:val="24"/>
          <w:szCs w:val="24"/>
        </w:rPr>
        <w:t>переброса</w:t>
      </w:r>
      <w:r>
        <w:rPr>
          <w:b w:val="0"/>
          <w:sz w:val="24"/>
          <w:szCs w:val="24"/>
        </w:rPr>
        <w:t xml:space="preserve"> огня с луговых территорий в населенные пункты и лесные массивы, посредством выполнения опашки, устройства минерализованных полос и обустройства противопожарных разрывов в местах примыкания к лесам; </w:t>
      </w:r>
    </w:p>
    <w:p w:rsidR="00DF73AD" w:rsidRDefault="00DF73AD" w:rsidP="00DF73AD">
      <w:pPr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провести сходы граждан, на которых проинформировать население о необходимости соблюдения мер и правил пожарной безопасности в период весенне-летнего пожароопасного сезона.</w:t>
      </w:r>
    </w:p>
    <w:p w:rsidR="00DF73AD" w:rsidRDefault="00DF73AD" w:rsidP="00DF73A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2.</w:t>
      </w:r>
      <w:proofErr w:type="gramStart"/>
      <w:r>
        <w:rPr>
          <w:b w:val="0"/>
          <w:bCs w:val="0"/>
          <w:sz w:val="24"/>
          <w:szCs w:val="24"/>
        </w:rPr>
        <w:t>Контроль за</w:t>
      </w:r>
      <w:proofErr w:type="gramEnd"/>
      <w:r>
        <w:rPr>
          <w:b w:val="0"/>
          <w:bCs w:val="0"/>
          <w:sz w:val="24"/>
          <w:szCs w:val="24"/>
        </w:rPr>
        <w:t xml:space="preserve"> выполнением настоящего постановления </w:t>
      </w:r>
      <w:r w:rsidR="00810632">
        <w:rPr>
          <w:b w:val="0"/>
          <w:bCs w:val="0"/>
          <w:sz w:val="24"/>
          <w:szCs w:val="24"/>
        </w:rPr>
        <w:t>оставляю за собой.</w:t>
      </w:r>
    </w:p>
    <w:p w:rsidR="0090028B" w:rsidRDefault="00DF73AD" w:rsidP="00DF73A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</w:t>
      </w:r>
      <w:r w:rsidR="00810632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3.Постановление вступает в силу со дня его подписания.</w:t>
      </w:r>
    </w:p>
    <w:p w:rsidR="009D6221" w:rsidRDefault="009D6221" w:rsidP="00DF73AD">
      <w:pPr>
        <w:jc w:val="both"/>
        <w:rPr>
          <w:b w:val="0"/>
          <w:bCs w:val="0"/>
          <w:sz w:val="24"/>
          <w:szCs w:val="24"/>
        </w:rPr>
      </w:pPr>
    </w:p>
    <w:p w:rsidR="00C976CE" w:rsidRDefault="00C976CE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59055</wp:posOffset>
            </wp:positionV>
            <wp:extent cx="4925695" cy="1628775"/>
            <wp:effectExtent l="1905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p w:rsidR="00EC77F7" w:rsidRDefault="00EC77F7" w:rsidP="00DF73AD">
      <w:pPr>
        <w:jc w:val="both"/>
        <w:rPr>
          <w:b w:val="0"/>
          <w:bCs w:val="0"/>
          <w:sz w:val="24"/>
          <w:szCs w:val="24"/>
        </w:rPr>
      </w:pPr>
    </w:p>
    <w:sectPr w:rsidR="00EC77F7" w:rsidSect="00D36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9359A9"/>
    <w:multiLevelType w:val="multilevel"/>
    <w:tmpl w:val="00C8376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savePreviewPicture/>
  <w:compat/>
  <w:rsids>
    <w:rsidRoot w:val="00DF73AD"/>
    <w:rsid w:val="00005A4C"/>
    <w:rsid w:val="00061217"/>
    <w:rsid w:val="00211CB5"/>
    <w:rsid w:val="00341CF0"/>
    <w:rsid w:val="003F5C2D"/>
    <w:rsid w:val="004B122F"/>
    <w:rsid w:val="005C5648"/>
    <w:rsid w:val="0062537A"/>
    <w:rsid w:val="00674153"/>
    <w:rsid w:val="006B78FE"/>
    <w:rsid w:val="00762766"/>
    <w:rsid w:val="007A5670"/>
    <w:rsid w:val="007C12B8"/>
    <w:rsid w:val="00810632"/>
    <w:rsid w:val="0082641E"/>
    <w:rsid w:val="00892159"/>
    <w:rsid w:val="0090028B"/>
    <w:rsid w:val="009A289E"/>
    <w:rsid w:val="009A55A2"/>
    <w:rsid w:val="009D6221"/>
    <w:rsid w:val="00B25F05"/>
    <w:rsid w:val="00B86C9B"/>
    <w:rsid w:val="00BB12B4"/>
    <w:rsid w:val="00BE0B50"/>
    <w:rsid w:val="00C640DA"/>
    <w:rsid w:val="00C976CE"/>
    <w:rsid w:val="00CA5561"/>
    <w:rsid w:val="00D36CBC"/>
    <w:rsid w:val="00DE1E24"/>
    <w:rsid w:val="00DF73AD"/>
    <w:rsid w:val="00E45A1C"/>
    <w:rsid w:val="00EB020C"/>
    <w:rsid w:val="00EC77F7"/>
    <w:rsid w:val="00EF1F10"/>
    <w:rsid w:val="00F733FF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AD"/>
    <w:pPr>
      <w:widowControl w:val="0"/>
      <w:autoSpaceDE w:val="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F73AD"/>
    <w:pPr>
      <w:keepNext/>
      <w:numPr>
        <w:numId w:val="1"/>
      </w:numPr>
      <w:shd w:val="clear" w:color="auto" w:fill="FFFFFF"/>
      <w:outlineLvl w:val="0"/>
    </w:pPr>
    <w:rPr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3AD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ar-SA"/>
    </w:rPr>
  </w:style>
  <w:style w:type="paragraph" w:customStyle="1" w:styleId="11">
    <w:name w:val="Название объекта1"/>
    <w:basedOn w:val="a"/>
    <w:rsid w:val="00DF73AD"/>
    <w:pPr>
      <w:widowControl/>
      <w:autoSpaceDE/>
      <w:jc w:val="center"/>
    </w:pPr>
    <w:rPr>
      <w:bCs w:val="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5C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648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ПК1</cp:lastModifiedBy>
  <cp:revision>4</cp:revision>
  <cp:lastPrinted>2021-06-24T09:56:00Z</cp:lastPrinted>
  <dcterms:created xsi:type="dcterms:W3CDTF">2024-04-12T06:26:00Z</dcterms:created>
  <dcterms:modified xsi:type="dcterms:W3CDTF">2024-04-12T06:28:00Z</dcterms:modified>
</cp:coreProperties>
</file>